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 Bor-Tay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GSI 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6F-1, NO. 30, TAI-YUAN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CHU PEI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GSI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Taiwan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person's status as an insider terminated as of August 31, 2026 and the reporting person therefore is no longer subject to Section 16.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Bor-Tay Wu, by Douglas Schirle,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4670" TargetMode="External"/><Relationship Id="rId5" Type="http://schemas.openxmlformats.org/officeDocument/2006/relationships/hyperlink" Target="http://www.sec.gov/cgi-bin/browse-edgar?action=getcompany&amp;CIK=00011267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3205</Characters>
  <CharactersWithSpaces>3733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