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Akerib Avidan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GSI TECHNOLOGY,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1213 ELKO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GSI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GSIT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Associative Computing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6.76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05/23/2030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Subject to the Reporting Person's continued service to the Issuer, the option vests and becomes 100% exercisable on May 23, 2030.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Schirle,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2651" TargetMode="External"/><Relationship Id="rId5" Type="http://schemas.openxmlformats.org/officeDocument/2006/relationships/hyperlink" Target="http://www.sec.gov/cgi-bin/browse-edgar?action=getcompany&amp;CIK=00011267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3251</Characters>
  <CharactersWithSpaces>3774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